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3E6AA" w14:textId="270BB37C" w:rsidR="00681A73" w:rsidRDefault="00E33021" w:rsidP="00E33021">
      <w:pPr>
        <w:rPr>
          <w:b/>
          <w:bCs/>
          <w:sz w:val="34"/>
        </w:rPr>
      </w:pPr>
      <w:r w:rsidRPr="00E33021">
        <w:drawing>
          <wp:inline distT="0" distB="0" distL="0" distR="0" wp14:anchorId="03867241" wp14:editId="6D6D812F">
            <wp:extent cx="1514475" cy="85189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4049" cy="862903"/>
                    </a:xfrm>
                    <a:prstGeom prst="rect">
                      <a:avLst/>
                    </a:prstGeom>
                  </pic:spPr>
                </pic:pic>
              </a:graphicData>
            </a:graphic>
          </wp:inline>
        </w:drawing>
      </w:r>
      <w:r>
        <w:rPr>
          <w:b/>
          <w:bCs/>
          <w:sz w:val="34"/>
        </w:rPr>
        <w:t xml:space="preserve">            </w:t>
      </w:r>
      <w:r w:rsidR="00874C44">
        <w:rPr>
          <w:b/>
          <w:bCs/>
          <w:sz w:val="34"/>
        </w:rPr>
        <w:t>South Paulding</w:t>
      </w:r>
      <w:r w:rsidR="00681A73">
        <w:rPr>
          <w:b/>
          <w:bCs/>
          <w:sz w:val="34"/>
        </w:rPr>
        <w:t xml:space="preserve"> High School</w:t>
      </w:r>
      <w:r>
        <w:rPr>
          <w:b/>
          <w:bCs/>
          <w:sz w:val="34"/>
        </w:rPr>
        <w:t xml:space="preserve">          </w:t>
      </w:r>
      <w:r>
        <w:rPr>
          <w:b/>
          <w:bCs/>
          <w:noProof/>
          <w:sz w:val="34"/>
        </w:rPr>
        <w:drawing>
          <wp:inline distT="0" distB="0" distL="0" distR="0" wp14:anchorId="00A25F68" wp14:editId="4A6902B9">
            <wp:extent cx="1511935"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853440"/>
                    </a:xfrm>
                    <a:prstGeom prst="rect">
                      <a:avLst/>
                    </a:prstGeom>
                    <a:noFill/>
                  </pic:spPr>
                </pic:pic>
              </a:graphicData>
            </a:graphic>
          </wp:inline>
        </w:drawing>
      </w:r>
    </w:p>
    <w:p w14:paraId="1A34FD3F" w14:textId="44B77EC5" w:rsidR="00681A73" w:rsidRDefault="00CB1BCF" w:rsidP="00681A73">
      <w:pPr>
        <w:jc w:val="center"/>
        <w:rPr>
          <w:b/>
          <w:bCs/>
          <w:sz w:val="34"/>
        </w:rPr>
      </w:pPr>
      <w:r>
        <w:rPr>
          <w:b/>
          <w:bCs/>
          <w:sz w:val="34"/>
        </w:rPr>
        <w:t>Dramatic Writing for Film, Television, and Stage</w:t>
      </w:r>
    </w:p>
    <w:p w14:paraId="7DE42C87" w14:textId="77777777" w:rsidR="00681A73" w:rsidRDefault="00681A73" w:rsidP="00681A73">
      <w:pPr>
        <w:jc w:val="center"/>
        <w:rPr>
          <w:b/>
          <w:bCs/>
          <w:sz w:val="34"/>
        </w:rPr>
      </w:pPr>
      <w:r>
        <w:rPr>
          <w:b/>
          <w:bCs/>
          <w:sz w:val="34"/>
        </w:rPr>
        <w:t>Course Syllabus</w:t>
      </w:r>
    </w:p>
    <w:p w14:paraId="358D44A9" w14:textId="77777777" w:rsidR="005D2908" w:rsidRDefault="005D2908" w:rsidP="005D2908">
      <w:pPr>
        <w:jc w:val="center"/>
        <w:rPr>
          <w:b/>
          <w:bCs/>
          <w:sz w:val="22"/>
          <w:szCs w:val="22"/>
        </w:rPr>
      </w:pPr>
      <w:r w:rsidRPr="005D2908">
        <w:rPr>
          <w:b/>
          <w:bCs/>
          <w:sz w:val="22"/>
          <w:szCs w:val="22"/>
        </w:rPr>
        <w:t>*NOTE: This syllabus is subject to change without prior notice*</w:t>
      </w:r>
    </w:p>
    <w:p w14:paraId="078FC690" w14:textId="77777777" w:rsidR="00463ECE" w:rsidRPr="005D2908" w:rsidRDefault="00463ECE" w:rsidP="005D2908">
      <w:pPr>
        <w:jc w:val="center"/>
        <w:rPr>
          <w:b/>
          <w:bCs/>
          <w:sz w:val="22"/>
          <w:szCs w:val="22"/>
        </w:rPr>
      </w:pPr>
    </w:p>
    <w:p w14:paraId="31C13A83" w14:textId="77777777" w:rsidR="00681A73" w:rsidRDefault="00681A73" w:rsidP="00681A73">
      <w:pPr>
        <w:rPr>
          <w:b/>
          <w:bCs/>
          <w:sz w:val="28"/>
        </w:rPr>
      </w:pPr>
      <w:r>
        <w:rPr>
          <w:b/>
          <w:bCs/>
          <w:sz w:val="28"/>
        </w:rPr>
        <w:t xml:space="preserve">Instructor: Shayna Harris  </w:t>
      </w:r>
    </w:p>
    <w:p w14:paraId="5CEE6FE8" w14:textId="77777777" w:rsidR="00874C44" w:rsidRDefault="00874C44" w:rsidP="00681A73">
      <w:pPr>
        <w:rPr>
          <w:b/>
          <w:bCs/>
          <w:sz w:val="28"/>
        </w:rPr>
      </w:pPr>
      <w:r>
        <w:rPr>
          <w:b/>
          <w:bCs/>
          <w:sz w:val="28"/>
        </w:rPr>
        <w:t>Website: shaynaharris.com</w:t>
      </w:r>
    </w:p>
    <w:p w14:paraId="4247F996" w14:textId="77777777" w:rsidR="00681A73" w:rsidRDefault="00681A73" w:rsidP="00681A73">
      <w:pPr>
        <w:rPr>
          <w:b/>
          <w:bCs/>
          <w:sz w:val="28"/>
        </w:rPr>
      </w:pPr>
      <w:r>
        <w:rPr>
          <w:b/>
          <w:bCs/>
          <w:sz w:val="28"/>
        </w:rPr>
        <w:t xml:space="preserve">Email: </w:t>
      </w:r>
      <w:r w:rsidR="00874C44">
        <w:rPr>
          <w:b/>
          <w:bCs/>
          <w:sz w:val="28"/>
        </w:rPr>
        <w:t>skharris@paulding</w:t>
      </w:r>
      <w:r>
        <w:rPr>
          <w:b/>
          <w:bCs/>
          <w:sz w:val="28"/>
        </w:rPr>
        <w:t>.k12.ga.us</w:t>
      </w:r>
    </w:p>
    <w:p w14:paraId="5E3ED551" w14:textId="77777777" w:rsidR="00681A73" w:rsidRDefault="00681A73" w:rsidP="00681A73">
      <w:pPr>
        <w:rPr>
          <w:b/>
          <w:bCs/>
          <w:sz w:val="28"/>
        </w:rPr>
      </w:pPr>
      <w:r>
        <w:rPr>
          <w:b/>
          <w:bCs/>
          <w:sz w:val="28"/>
        </w:rPr>
        <w:t>Phone: 770-</w:t>
      </w:r>
      <w:r w:rsidR="00874C44">
        <w:rPr>
          <w:b/>
          <w:bCs/>
          <w:sz w:val="28"/>
        </w:rPr>
        <w:t>949-9221</w:t>
      </w:r>
    </w:p>
    <w:p w14:paraId="2B8A7EDC" w14:textId="77777777" w:rsidR="00681A73" w:rsidRDefault="00874C44" w:rsidP="00681A73">
      <w:pPr>
        <w:rPr>
          <w:b/>
          <w:bCs/>
          <w:sz w:val="28"/>
        </w:rPr>
      </w:pPr>
      <w:r>
        <w:rPr>
          <w:b/>
          <w:bCs/>
          <w:sz w:val="28"/>
        </w:rPr>
        <w:t>Room: 1016</w:t>
      </w:r>
    </w:p>
    <w:p w14:paraId="7B31901D" w14:textId="77777777" w:rsidR="00681A73" w:rsidRDefault="00681A73" w:rsidP="00681A73">
      <w:pPr>
        <w:rPr>
          <w:b/>
          <w:bCs/>
          <w:sz w:val="28"/>
        </w:rPr>
      </w:pPr>
    </w:p>
    <w:p w14:paraId="3772B2B4" w14:textId="77777777" w:rsidR="00681A73" w:rsidRDefault="00681A73" w:rsidP="00681A73">
      <w:pPr>
        <w:rPr>
          <w:b/>
          <w:bCs/>
        </w:rPr>
      </w:pPr>
      <w:r>
        <w:rPr>
          <w:b/>
          <w:bCs/>
        </w:rPr>
        <w:t>Course description and objectives:</w:t>
      </w:r>
    </w:p>
    <w:p w14:paraId="463E7B22" w14:textId="1D32CE34" w:rsidR="00681A73" w:rsidRDefault="00CB1BCF" w:rsidP="00681A73">
      <w:r w:rsidRPr="00CB1BCF">
        <w:t xml:space="preserve">Dramatic Writing (Film, Television, and Theatre I) –Applies skills to culminate in creating and developing dramatic writing for theatrical media with special emphasis on film and television. Includes development of “writerly stance” by reading, viewing, and analyzing tests and visual media from a writer’s point of view, with focus on understanding the construction process and including the application of conventions of standard English grammar and usage. </w:t>
      </w:r>
      <w:r w:rsidR="00463ECE">
        <w:t>(You may access the specific standards and objectives of this course at http://www.georgiastandards.org).</w:t>
      </w:r>
    </w:p>
    <w:p w14:paraId="660695B9" w14:textId="77777777" w:rsidR="00973C24" w:rsidRDefault="00973C24" w:rsidP="00681A73"/>
    <w:p w14:paraId="25AADA43" w14:textId="2F78B8DD" w:rsidR="00681A73" w:rsidRDefault="00681A73" w:rsidP="00681A73">
      <w:pPr>
        <w:rPr>
          <w:b/>
          <w:bCs/>
        </w:rPr>
      </w:pPr>
      <w:r>
        <w:rPr>
          <w:b/>
          <w:bCs/>
        </w:rPr>
        <w:t>Texts:</w:t>
      </w:r>
    </w:p>
    <w:p w14:paraId="26840014" w14:textId="3909A1B1" w:rsidR="00EB35B3" w:rsidRPr="00EB35B3" w:rsidRDefault="00672DEE" w:rsidP="00EB35B3">
      <w:r>
        <w:rPr>
          <w:bCs/>
        </w:rPr>
        <w:t xml:space="preserve">Provided texts will </w:t>
      </w:r>
      <w:r w:rsidR="00CB1BCF">
        <w:rPr>
          <w:bCs/>
        </w:rPr>
        <w:t xml:space="preserve">include </w:t>
      </w:r>
      <w:r w:rsidR="00CB1BCF" w:rsidRPr="00CB1BCF">
        <w:rPr>
          <w:bCs/>
          <w:i/>
          <w:iCs/>
        </w:rPr>
        <w:t>Blood Don’t Lie</w:t>
      </w:r>
      <w:r w:rsidR="00CB1BCF">
        <w:rPr>
          <w:bCs/>
        </w:rPr>
        <w:t xml:space="preserve"> by Dr. Aaron Levy as well as assorted excerpts from various plays, television episodes, and movie clips. </w:t>
      </w:r>
      <w:r w:rsidR="00EB35B3">
        <w:t xml:space="preserve"> </w:t>
      </w:r>
    </w:p>
    <w:p w14:paraId="3103BA89" w14:textId="436F7B1A" w:rsidR="00EB35B3" w:rsidRDefault="00EB35B3" w:rsidP="00463ECE">
      <w:pPr>
        <w:rPr>
          <w:b/>
          <w:bCs/>
        </w:rPr>
      </w:pPr>
    </w:p>
    <w:p w14:paraId="7717E73E" w14:textId="2BFE535B" w:rsidR="00EB35B3" w:rsidRPr="00EB35B3" w:rsidRDefault="00874C44" w:rsidP="00EB35B3">
      <w:pPr>
        <w:rPr>
          <w:b/>
          <w:bCs/>
        </w:rPr>
      </w:pPr>
      <w:r>
        <w:rPr>
          <w:b/>
          <w:bCs/>
        </w:rPr>
        <w:t xml:space="preserve">Suggested </w:t>
      </w:r>
      <w:r w:rsidR="00EB35B3" w:rsidRPr="00EB35B3">
        <w:rPr>
          <w:b/>
          <w:bCs/>
        </w:rPr>
        <w:t>Materials:</w:t>
      </w:r>
    </w:p>
    <w:p w14:paraId="6B0F2EAE" w14:textId="06F1725E" w:rsidR="00EB35B3" w:rsidRDefault="00CB1BCF" w:rsidP="00EB35B3">
      <w:r>
        <w:t>Small (1inch-ish) binder with five dividers, l</w:t>
      </w:r>
      <w:r w:rsidR="00EB35B3" w:rsidRPr="00EB35B3">
        <w:t>oose-leaf paper</w:t>
      </w:r>
      <w:r w:rsidR="00874C44">
        <w:t xml:space="preserve"> (</w:t>
      </w:r>
      <w:r w:rsidR="00EB35B3" w:rsidRPr="00EB35B3">
        <w:t>wide-ruled preferred</w:t>
      </w:r>
      <w:r w:rsidR="00874C44">
        <w:t xml:space="preserve">), </w:t>
      </w:r>
      <w:r w:rsidR="00EB35B3" w:rsidRPr="00EB35B3">
        <w:t>Pen and/or pencil</w:t>
      </w:r>
      <w:r>
        <w:t>, and a snazzy (or not!) journal</w:t>
      </w:r>
    </w:p>
    <w:p w14:paraId="77BD3D36" w14:textId="31E2423F" w:rsidR="00E33021" w:rsidRDefault="00E33021" w:rsidP="00EB35B3">
      <w:bookmarkStart w:id="0" w:name="_GoBack"/>
      <w:bookmarkEnd w:id="0"/>
    </w:p>
    <w:p w14:paraId="501427A7" w14:textId="77777777" w:rsidR="00E33021" w:rsidRDefault="00E33021" w:rsidP="00EB35B3"/>
    <w:p w14:paraId="407EBE79" w14:textId="26D25D21" w:rsidR="00EB35B3" w:rsidRDefault="00FD5F96" w:rsidP="00EB35B3">
      <w:r>
        <w:rPr>
          <w:noProof/>
        </w:rPr>
        <mc:AlternateContent>
          <mc:Choice Requires="wps">
            <w:drawing>
              <wp:anchor distT="0" distB="0" distL="114300" distR="114300" simplePos="0" relativeHeight="251658239" behindDoc="0" locked="0" layoutInCell="1" allowOverlap="1" wp14:anchorId="1A67DEF8" wp14:editId="6F4B75CE">
                <wp:simplePos x="0" y="0"/>
                <wp:positionH relativeFrom="margin">
                  <wp:align>right</wp:align>
                </wp:positionH>
                <wp:positionV relativeFrom="paragraph">
                  <wp:posOffset>151765</wp:posOffset>
                </wp:positionV>
                <wp:extent cx="6886575" cy="838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8657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5246C7" w14:textId="77777777" w:rsidR="00FD5F96" w:rsidRPr="00FD5F96" w:rsidRDefault="00FD5F96" w:rsidP="00FD5F96">
                            <w:pPr>
                              <w:jc w:val="center"/>
                              <w:rPr>
                                <w:b/>
                              </w:rPr>
                            </w:pPr>
                            <w:r w:rsidRPr="00FD5F96">
                              <w:rPr>
                                <w:b/>
                                <w:bCs/>
                              </w:rPr>
                              <w:t xml:space="preserve">Grading: </w:t>
                            </w:r>
                            <w:r w:rsidRPr="00FD5F96">
                              <w:rPr>
                                <w:b/>
                              </w:rPr>
                              <w:t xml:space="preserve">Late Work will be penalized 10 points PER DAY LATE and </w:t>
                            </w:r>
                            <w:r w:rsidRPr="00FD5F96">
                              <w:rPr>
                                <w:b/>
                                <w:i/>
                              </w:rPr>
                              <w:t>will not be accepted</w:t>
                            </w:r>
                            <w:r w:rsidRPr="00FD5F96">
                              <w:rPr>
                                <w:b/>
                              </w:rPr>
                              <w:t xml:space="preserve"> after two weeks from due date. This is the SPHS English Department policy. Recovery Policy (</w:t>
                            </w:r>
                            <w:proofErr w:type="spellStart"/>
                            <w:r w:rsidRPr="00FD5F96">
                              <w:rPr>
                                <w:b/>
                              </w:rPr>
                              <w:t>Summatives</w:t>
                            </w:r>
                            <w:proofErr w:type="spellEnd"/>
                            <w:r w:rsidRPr="00FD5F96">
                              <w:rPr>
                                <w:b/>
                              </w:rPr>
                              <w:t>): It is your responsibility to see me regarding POTENTIAL recovery, and this must be done within two weeks of the summative assessment or the original grade will remain.</w:t>
                            </w:r>
                          </w:p>
                          <w:p w14:paraId="7E0B2138" w14:textId="77777777" w:rsidR="00FD5F96" w:rsidRDefault="00FD5F96" w:rsidP="00FD5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7DEF8" id="Rectangle 3" o:spid="_x0000_s1026" style="position:absolute;margin-left:491.05pt;margin-top:11.95pt;width:542.25pt;height:66pt;z-index:251658239;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" fillcolor="#4f81bd [3204]" strokecolor="#243f60 [1604]" strokeweight="2pt">
                <v:textbox>
                  <w:txbxContent>
                    <w:p w14:paraId="695246C7" w14:textId="77777777" w:rsidR="00FD5F96" w:rsidRPr="00FD5F96" w:rsidRDefault="00FD5F96" w:rsidP="00FD5F96">
                      <w:pPr>
                        <w:jc w:val="center"/>
                        <w:rPr>
                          <w:b/>
                        </w:rPr>
                      </w:pPr>
                      <w:r w:rsidRPr="00FD5F96">
                        <w:rPr>
                          <w:b/>
                          <w:bCs/>
                        </w:rPr>
                        <w:t xml:space="preserve">Grading: </w:t>
                      </w:r>
                      <w:r w:rsidRPr="00FD5F96">
                        <w:rPr>
                          <w:b/>
                        </w:rPr>
                        <w:t xml:space="preserve">Late Work will be penalized 10 points PER DAY LATE and </w:t>
                      </w:r>
                      <w:r w:rsidRPr="00FD5F96">
                        <w:rPr>
                          <w:b/>
                          <w:i/>
                        </w:rPr>
                        <w:t>will not be accepted</w:t>
                      </w:r>
                      <w:r w:rsidRPr="00FD5F96">
                        <w:rPr>
                          <w:b/>
                        </w:rPr>
                        <w:t xml:space="preserve"> after two weeks from due date. This is the SPHS English Department policy. Recovery Policy (</w:t>
                      </w:r>
                      <w:proofErr w:type="spellStart"/>
                      <w:r w:rsidRPr="00FD5F96">
                        <w:rPr>
                          <w:b/>
                        </w:rPr>
                        <w:t>Summatives</w:t>
                      </w:r>
                      <w:proofErr w:type="spellEnd"/>
                      <w:r w:rsidRPr="00FD5F96">
                        <w:rPr>
                          <w:b/>
                        </w:rPr>
                        <w:t>): It is your responsibility to see me regarding POTENTIAL recovery, and this must be done within two weeks of the summative assessment or the original grade will remain.</w:t>
                      </w:r>
                    </w:p>
                    <w:p w14:paraId="7E0B2138" w14:textId="77777777" w:rsidR="00FD5F96" w:rsidRDefault="00FD5F96" w:rsidP="00FD5F96">
                      <w:pPr>
                        <w:jc w:val="center"/>
                      </w:pPr>
                    </w:p>
                  </w:txbxContent>
                </v:textbox>
                <w10:wrap anchorx="margin"/>
              </v:rect>
            </w:pict>
          </mc:Fallback>
        </mc:AlternateContent>
      </w:r>
    </w:p>
    <w:p w14:paraId="08046EF0" w14:textId="525ADF65" w:rsidR="00874C44" w:rsidRPr="00EB35B3" w:rsidRDefault="00874C44" w:rsidP="00EB35B3">
      <w:pPr>
        <w:rPr>
          <w:b/>
        </w:rPr>
      </w:pPr>
    </w:p>
    <w:p w14:paraId="621A2C7C" w14:textId="1E74F40D" w:rsidR="00FD5F96" w:rsidRDefault="00FD5F96" w:rsidP="00AC23E5">
      <w:pPr>
        <w:rPr>
          <w:b/>
          <w:bCs/>
        </w:rPr>
      </w:pPr>
    </w:p>
    <w:p w14:paraId="50E74ABE" w14:textId="77777777" w:rsidR="00FD5F96" w:rsidRDefault="00FD5F96" w:rsidP="00AC23E5">
      <w:pPr>
        <w:rPr>
          <w:b/>
          <w:bCs/>
        </w:rPr>
      </w:pPr>
    </w:p>
    <w:p w14:paraId="1A38A135" w14:textId="77777777" w:rsidR="00FD5F96" w:rsidRDefault="00FD5F96" w:rsidP="00AC23E5">
      <w:pPr>
        <w:rPr>
          <w:b/>
          <w:bCs/>
        </w:rPr>
      </w:pPr>
    </w:p>
    <w:p w14:paraId="08B25952" w14:textId="77777777" w:rsidR="00FD5F96" w:rsidRDefault="00FD5F96" w:rsidP="00AC23E5">
      <w:pPr>
        <w:rPr>
          <w:b/>
          <w:bCs/>
        </w:rPr>
      </w:pPr>
    </w:p>
    <w:p w14:paraId="5D59AC97" w14:textId="77777777" w:rsidR="00FD5F96" w:rsidRDefault="00FD5F96" w:rsidP="00AC23E5">
      <w:pPr>
        <w:rPr>
          <w:b/>
          <w:bCs/>
        </w:rPr>
      </w:pPr>
    </w:p>
    <w:p w14:paraId="2D20A6F5" w14:textId="3CF3503B" w:rsidR="00AC23E5" w:rsidRDefault="00AC23E5" w:rsidP="00AC23E5">
      <w:pPr>
        <w:rPr>
          <w:bCs/>
        </w:rPr>
      </w:pPr>
      <w:r>
        <w:rPr>
          <w:b/>
          <w:bCs/>
        </w:rPr>
        <w:t>Formative Grades</w:t>
      </w:r>
      <w:r w:rsidR="00874C44">
        <w:rPr>
          <w:b/>
          <w:bCs/>
        </w:rPr>
        <w:t xml:space="preserve"> </w:t>
      </w:r>
      <w:r w:rsidR="00874C44" w:rsidRPr="00874C44">
        <w:rPr>
          <w:bCs/>
        </w:rPr>
        <w:t>(Classwork, quizzes, etc.)</w:t>
      </w:r>
      <w:r w:rsidRPr="00874C44">
        <w:rPr>
          <w:bCs/>
        </w:rPr>
        <w:t>:</w:t>
      </w:r>
      <w:r w:rsidR="00874C44">
        <w:rPr>
          <w:b/>
          <w:bCs/>
        </w:rPr>
        <w:t xml:space="preserve"> </w:t>
      </w:r>
      <w:r w:rsidR="00874C44">
        <w:rPr>
          <w:bCs/>
        </w:rPr>
        <w:t>29</w:t>
      </w:r>
      <w:r>
        <w:rPr>
          <w:bCs/>
        </w:rPr>
        <w:t>%</w:t>
      </w:r>
    </w:p>
    <w:p w14:paraId="58B1E091" w14:textId="2B8D53B6" w:rsidR="00AC23E5" w:rsidRDefault="00AC23E5" w:rsidP="00AC23E5">
      <w:pPr>
        <w:rPr>
          <w:bCs/>
        </w:rPr>
      </w:pPr>
      <w:r>
        <w:rPr>
          <w:b/>
          <w:bCs/>
        </w:rPr>
        <w:t>Summative Grades</w:t>
      </w:r>
      <w:r w:rsidR="00874C44">
        <w:rPr>
          <w:b/>
          <w:bCs/>
        </w:rPr>
        <w:t xml:space="preserve"> </w:t>
      </w:r>
      <w:r w:rsidR="00874C44" w:rsidRPr="00874C44">
        <w:rPr>
          <w:bCs/>
        </w:rPr>
        <w:t>(Tests, papers, etc.)</w:t>
      </w:r>
      <w:r w:rsidRPr="00874C44">
        <w:rPr>
          <w:bCs/>
        </w:rPr>
        <w:t>:</w:t>
      </w:r>
      <w:r w:rsidR="00874C44" w:rsidRPr="00874C44">
        <w:rPr>
          <w:bCs/>
        </w:rPr>
        <w:t xml:space="preserve"> 71%</w:t>
      </w:r>
    </w:p>
    <w:p w14:paraId="2A470A0C" w14:textId="10DE727E" w:rsidR="00525341" w:rsidRDefault="00525341" w:rsidP="00AC23E5">
      <w:pPr>
        <w:rPr>
          <w:b/>
        </w:rPr>
      </w:pPr>
    </w:p>
    <w:p w14:paraId="79ED609F" w14:textId="77777777" w:rsidR="008800E2" w:rsidRDefault="008800E2" w:rsidP="00AC23E5">
      <w:pPr>
        <w:ind w:right="-720"/>
        <w:rPr>
          <w:b/>
        </w:rPr>
      </w:pPr>
    </w:p>
    <w:p w14:paraId="4F568EE4" w14:textId="420CA39C" w:rsidR="00AC23E5" w:rsidRDefault="00AC23E5" w:rsidP="00AC23E5">
      <w:pPr>
        <w:ind w:right="-720"/>
        <w:rPr>
          <w:b/>
        </w:rPr>
      </w:pPr>
      <w:r>
        <w:rPr>
          <w:b/>
        </w:rPr>
        <w:t>Academic Honesty:</w:t>
      </w:r>
    </w:p>
    <w:p w14:paraId="46B4A65B" w14:textId="77777777" w:rsidR="00AC23E5" w:rsidRDefault="00AC23E5" w:rsidP="00B4157E">
      <w:r>
        <w:t xml:space="preserve">Academic dishonesty, including plagiarism, cheating, and fabrication, will not be tolerated.  If outside sources are ever used, </w:t>
      </w:r>
      <w:r w:rsidRPr="00C13B22">
        <w:rPr>
          <w:b/>
          <w:u w:val="single"/>
        </w:rPr>
        <w:t>you must give an appropriate citation using MLA style</w:t>
      </w:r>
      <w:r>
        <w:t>.  Academic dishonesty will result in a 0 on the assignment and a discipline referral.</w:t>
      </w:r>
      <w:r w:rsidR="00B6103C">
        <w:t xml:space="preserve"> A make-up assignment may be considered, with a score of 50 being the highest grade possible.</w:t>
      </w:r>
    </w:p>
    <w:p w14:paraId="1B5ECF9F" w14:textId="77777777" w:rsidR="00AC23E5" w:rsidRDefault="00AC23E5" w:rsidP="00AC23E5">
      <w:pPr>
        <w:ind w:right="-720"/>
      </w:pPr>
    </w:p>
    <w:sectPr w:rsidR="00AC23E5" w:rsidSect="00FD5F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1589E"/>
    <w:multiLevelType w:val="hybridMultilevel"/>
    <w:tmpl w:val="8CFAB79A"/>
    <w:lvl w:ilvl="0" w:tplc="0590AA4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22"/>
    <w:rsid w:val="0000666A"/>
    <w:rsid w:val="00035B3D"/>
    <w:rsid w:val="001802B6"/>
    <w:rsid w:val="001C3891"/>
    <w:rsid w:val="00230DF0"/>
    <w:rsid w:val="00260978"/>
    <w:rsid w:val="00305E22"/>
    <w:rsid w:val="00324168"/>
    <w:rsid w:val="003B5E6F"/>
    <w:rsid w:val="003C1039"/>
    <w:rsid w:val="00463ECE"/>
    <w:rsid w:val="00525341"/>
    <w:rsid w:val="00535123"/>
    <w:rsid w:val="005B48ED"/>
    <w:rsid w:val="005D2908"/>
    <w:rsid w:val="005F63E3"/>
    <w:rsid w:val="00651C57"/>
    <w:rsid w:val="00672DEE"/>
    <w:rsid w:val="00681A73"/>
    <w:rsid w:val="006D1EA4"/>
    <w:rsid w:val="00741A0E"/>
    <w:rsid w:val="00874C44"/>
    <w:rsid w:val="008800E2"/>
    <w:rsid w:val="00973C24"/>
    <w:rsid w:val="00A5648C"/>
    <w:rsid w:val="00A6109B"/>
    <w:rsid w:val="00AC23E5"/>
    <w:rsid w:val="00B22136"/>
    <w:rsid w:val="00B4157E"/>
    <w:rsid w:val="00B56005"/>
    <w:rsid w:val="00B6103C"/>
    <w:rsid w:val="00B9457E"/>
    <w:rsid w:val="00BC7233"/>
    <w:rsid w:val="00C13B22"/>
    <w:rsid w:val="00C33A1F"/>
    <w:rsid w:val="00CB1BCF"/>
    <w:rsid w:val="00D32BD3"/>
    <w:rsid w:val="00D365E5"/>
    <w:rsid w:val="00D57997"/>
    <w:rsid w:val="00DC7FFE"/>
    <w:rsid w:val="00E33021"/>
    <w:rsid w:val="00E522A7"/>
    <w:rsid w:val="00EB35B3"/>
    <w:rsid w:val="00EE1D70"/>
    <w:rsid w:val="00FD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890270"/>
  <w15:docId w15:val="{5FE96161-318C-4D06-8331-360FB07A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73"/>
    <w:pPr>
      <w:spacing w:after="0" w:line="240" w:lineRule="auto"/>
    </w:pPr>
    <w:rPr>
      <w:rFonts w:eastAsia="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A73"/>
    <w:pPr>
      <w:ind w:left="720"/>
      <w:contextualSpacing/>
    </w:pPr>
  </w:style>
  <w:style w:type="paragraph" w:styleId="BodyText">
    <w:name w:val="Body Text"/>
    <w:basedOn w:val="Normal"/>
    <w:link w:val="BodyTextChar"/>
    <w:rsid w:val="00A6109B"/>
    <w:rPr>
      <w:b/>
      <w:bCs/>
    </w:rPr>
  </w:style>
  <w:style w:type="character" w:customStyle="1" w:styleId="BodyTextChar">
    <w:name w:val="Body Text Char"/>
    <w:basedOn w:val="DefaultParagraphFont"/>
    <w:link w:val="BodyText"/>
    <w:rsid w:val="00A6109B"/>
    <w:rPr>
      <w:rFonts w:eastAsia="Times New Roman"/>
      <w:b/>
      <w:bCs/>
      <w:color w:val="000000"/>
    </w:rPr>
  </w:style>
  <w:style w:type="paragraph" w:styleId="BalloonText">
    <w:name w:val="Balloon Text"/>
    <w:basedOn w:val="Normal"/>
    <w:link w:val="BalloonTextChar"/>
    <w:uiPriority w:val="99"/>
    <w:semiHidden/>
    <w:unhideWhenUsed/>
    <w:rsid w:val="00D32BD3"/>
    <w:rPr>
      <w:rFonts w:ascii="Tahoma" w:hAnsi="Tahoma" w:cs="Tahoma"/>
      <w:sz w:val="16"/>
      <w:szCs w:val="16"/>
    </w:rPr>
  </w:style>
  <w:style w:type="character" w:customStyle="1" w:styleId="BalloonTextChar">
    <w:name w:val="Balloon Text Char"/>
    <w:basedOn w:val="DefaultParagraphFont"/>
    <w:link w:val="BalloonText"/>
    <w:uiPriority w:val="99"/>
    <w:semiHidden/>
    <w:rsid w:val="00D32BD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1795">
      <w:bodyDiv w:val="1"/>
      <w:marLeft w:val="0"/>
      <w:marRight w:val="0"/>
      <w:marTop w:val="0"/>
      <w:marBottom w:val="0"/>
      <w:divBdr>
        <w:top w:val="none" w:sz="0" w:space="0" w:color="auto"/>
        <w:left w:val="none" w:sz="0" w:space="0" w:color="auto"/>
        <w:bottom w:val="none" w:sz="0" w:space="0" w:color="auto"/>
        <w:right w:val="none" w:sz="0" w:space="0" w:color="auto"/>
      </w:divBdr>
      <w:divsChild>
        <w:div w:id="1979603527">
          <w:marLeft w:val="0"/>
          <w:marRight w:val="0"/>
          <w:marTop w:val="0"/>
          <w:marBottom w:val="0"/>
          <w:divBdr>
            <w:top w:val="none" w:sz="0" w:space="0" w:color="auto"/>
            <w:left w:val="none" w:sz="0" w:space="0" w:color="auto"/>
            <w:bottom w:val="none" w:sz="0" w:space="0" w:color="auto"/>
            <w:right w:val="none" w:sz="0" w:space="0" w:color="auto"/>
          </w:divBdr>
        </w:div>
        <w:div w:id="1827432155">
          <w:marLeft w:val="0"/>
          <w:marRight w:val="0"/>
          <w:marTop w:val="0"/>
          <w:marBottom w:val="0"/>
          <w:divBdr>
            <w:top w:val="none" w:sz="0" w:space="0" w:color="auto"/>
            <w:left w:val="none" w:sz="0" w:space="0" w:color="auto"/>
            <w:bottom w:val="none" w:sz="0" w:space="0" w:color="auto"/>
            <w:right w:val="none" w:sz="0" w:space="0" w:color="auto"/>
          </w:divBdr>
        </w:div>
      </w:divsChild>
    </w:div>
    <w:div w:id="9880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dc:creator>
  <cp:lastModifiedBy>Shayna K. Harris</cp:lastModifiedBy>
  <cp:revision>3</cp:revision>
  <cp:lastPrinted>2019-07-31T16:43:00Z</cp:lastPrinted>
  <dcterms:created xsi:type="dcterms:W3CDTF">2019-07-31T13:12:00Z</dcterms:created>
  <dcterms:modified xsi:type="dcterms:W3CDTF">2019-07-31T16:43:00Z</dcterms:modified>
</cp:coreProperties>
</file>